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114300</wp:posOffset>
            </wp:positionV>
            <wp:extent cx="2195513" cy="1130282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11302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1495425</wp:posOffset>
            </wp:positionH>
            <wp:positionV relativeFrom="page">
              <wp:posOffset>1152525</wp:posOffset>
            </wp:positionV>
            <wp:extent cx="2547938" cy="88367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7938" cy="883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Πρόγραμμα ημερίδας: Κυβερνοασφάλεια στον Τουρισμό: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Προστατεύοντας τα Δεδομένα και τη Φήμη σας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0"/>
        <w:gridCol w:w="3210"/>
        <w:gridCol w:w="4875"/>
        <w:tblGridChange w:id="0">
          <w:tblGrid>
            <w:gridCol w:w="1650"/>
            <w:gridCol w:w="3210"/>
            <w:gridCol w:w="4875"/>
          </w:tblGrid>
        </w:tblGridChange>
      </w:tblGrid>
      <w:tr>
        <w:trPr>
          <w:cantSplit w:val="0"/>
          <w:trHeight w:val="519.3879292275657" w:hRule="atLeast"/>
          <w:tblHeader w:val="1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5c9e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left="-44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 Τετάρτη 22/07 15:30-17:00</w:t>
            </w:r>
          </w:p>
        </w:tc>
      </w:tr>
      <w:tr>
        <w:trPr>
          <w:cantSplit w:val="0"/>
          <w:trHeight w:val="467.6418763798029" w:hRule="atLeast"/>
          <w:tblHeader w:val="1"/>
        </w:trPr>
        <w:tc>
          <w:tcPr>
            <w:tcBorders>
              <w:top w:color="000000" w:space="0" w:sz="8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ae9f7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Ώρα</w:t>
            </w:r>
          </w:p>
        </w:tc>
        <w:tc>
          <w:tcPr>
            <w:tcBorders>
              <w:top w:color="000000" w:space="0" w:sz="8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ae9f7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Ενότητα</w:t>
            </w:r>
          </w:p>
        </w:tc>
        <w:tc>
          <w:tcPr>
            <w:tcBorders>
              <w:top w:color="000000" w:space="0" w:sz="8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ae9f7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Περιεχόμενο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15:30 - 15:40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Έναρξη &amp; Χαιρετισμοί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Χαιρετισμός από την Εθνική Αρχή Κυβερνοασφάλειας, ΠΑΠΕΙ ή/και άλλους φορείς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15:40 - 15:45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Εισαγωγή στο Webinar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Παρουσίαση του στόχου της δράσης και της δομής του webinar 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15:45 - 15:55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Διαδραστική Σφυγμομέτρηση Κοινού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Γνωριμία και αποτύπωση του προφίλ των συμμετεχόντων (ρόλος, επίπεδο εξοικείωσης με την κυβερνοασφάλεια κ.ά.)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15:55 - 16:15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Κυβερνοαπειλές στον Τουρισμό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Παρουσίαση βασικών κυβερνοαπειλών που επηρεάζουν τον τομέα του τουρισμού 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16:15 – 16:25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Συμμετοχική Αξιολόγηση Αναγκών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Άμεση συλλογή στοιχείων για τις προκλήσεις των τουριστικών επιχειρήσεων και τα μέτρα που κρίνονται ως πιο ουσιαστικά 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16:25 – 16:45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Μέτρα Προστασίας &amp; Καλές Πρακτικές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Παρουσίαση πολιτικών προστασίας, πρακτικών μέτρων και βασικών οδηγιών κυβερνοανθεκτικότητας για τον τομέα του τουρισμού 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16:45 – 16:50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Παρουσίαση Ερωτηματολογίου της έρευνας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Ενημέρωση για τη συμπλήρωση  ερωτηματολογίου/έρευνας  </w:t>
            </w:r>
          </w:p>
        </w:tc>
      </w:tr>
      <w:tr>
        <w:trPr>
          <w:cantSplit w:val="0"/>
          <w:trHeight w:val="692.373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ind w:left="-9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16:50 – 17:00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Συζήτηση, Q&amp;A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-9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Ερωτήσεις συμμετεχόντων, τελικές διευκρινίσεις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left"/>
      <w:rPr/>
    </w:pPr>
    <w:r w:rsidDel="00000000" w:rsidR="00000000" w:rsidRPr="00000000">
      <w:rPr>
        <w:rtl w:val="0"/>
      </w:rPr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fq54HKcXXyduJArymkkyh9B0sQ==">CgMxLjA4AHIhMUo2NVRYZHAwUW5IRjY5WldQNHBNdUtCdkJhbHdBdWl4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